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50A660" w14:textId="3D33CDD5" w:rsidR="004118E6" w:rsidRDefault="004118E6" w:rsidP="006D6E36">
      <w:pPr>
        <w:spacing w:after="0" w:line="480" w:lineRule="auto"/>
        <w:jc w:val="center"/>
      </w:pPr>
      <w:bookmarkStart w:id="0" w:name="_GoBack"/>
      <w:bookmarkEnd w:id="0"/>
    </w:p>
    <w:p w14:paraId="076C360E" w14:textId="5D626A1C" w:rsidR="003A7E20" w:rsidRDefault="003A7E20" w:rsidP="006D6E36">
      <w:pPr>
        <w:spacing w:after="0" w:line="480" w:lineRule="auto"/>
        <w:jc w:val="center"/>
      </w:pPr>
    </w:p>
    <w:p w14:paraId="238DA8C3" w14:textId="0C900C99" w:rsidR="003A7E20" w:rsidRDefault="003A7E20" w:rsidP="006D6E36">
      <w:pPr>
        <w:spacing w:after="0" w:line="480" w:lineRule="auto"/>
        <w:jc w:val="center"/>
      </w:pPr>
    </w:p>
    <w:p w14:paraId="0D3FEF33" w14:textId="5BA2F0B2" w:rsidR="003A7E20" w:rsidRDefault="003A7E20" w:rsidP="006D6E36">
      <w:pPr>
        <w:spacing w:after="0" w:line="480" w:lineRule="auto"/>
        <w:jc w:val="center"/>
      </w:pPr>
    </w:p>
    <w:p w14:paraId="14F8BFB9" w14:textId="25DFD4A1" w:rsidR="003A7E20" w:rsidRDefault="003A7E20" w:rsidP="006D6E36">
      <w:pPr>
        <w:spacing w:after="0" w:line="480" w:lineRule="auto"/>
        <w:jc w:val="center"/>
      </w:pPr>
    </w:p>
    <w:p w14:paraId="16ECF5B7" w14:textId="1B9B1D10" w:rsidR="003A7E20" w:rsidRDefault="003A7E20" w:rsidP="006D6E36">
      <w:pPr>
        <w:spacing w:after="0" w:line="480" w:lineRule="auto"/>
        <w:jc w:val="center"/>
      </w:pPr>
    </w:p>
    <w:p w14:paraId="28B6AF67" w14:textId="451B041D" w:rsidR="003A7E20" w:rsidRDefault="003A7E20" w:rsidP="006D6E36">
      <w:pPr>
        <w:spacing w:after="0" w:line="480" w:lineRule="auto"/>
        <w:jc w:val="center"/>
      </w:pPr>
    </w:p>
    <w:p w14:paraId="3879A387" w14:textId="77777777" w:rsidR="005D7109" w:rsidRDefault="005D7109" w:rsidP="006D6E36">
      <w:pPr>
        <w:spacing w:after="0" w:line="480" w:lineRule="auto"/>
        <w:jc w:val="center"/>
      </w:pPr>
    </w:p>
    <w:p w14:paraId="20595668" w14:textId="77777777" w:rsidR="005D7109" w:rsidRDefault="005D7109" w:rsidP="006D6E3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DB5CB0D" w14:textId="77777777" w:rsidR="005D7109" w:rsidRDefault="005D7109" w:rsidP="006D6E3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334CAE0" w14:textId="1E5493C6" w:rsidR="003A7E20" w:rsidRDefault="00837FD1" w:rsidP="006D6E3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0269B">
        <w:rPr>
          <w:rFonts w:ascii="Times New Roman" w:hAnsi="Times New Roman" w:cs="Times New Roman"/>
          <w:sz w:val="24"/>
          <w:szCs w:val="24"/>
        </w:rPr>
        <w:t xml:space="preserve">EVALUATION REPORT REVIEW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 w:rsidRPr="0020269B">
        <w:rPr>
          <w:rFonts w:ascii="Times New Roman" w:hAnsi="Times New Roman" w:cs="Times New Roman"/>
          <w:sz w:val="24"/>
          <w:szCs w:val="24"/>
        </w:rPr>
        <w:t xml:space="preserve">           </w:t>
      </w:r>
    </w:p>
    <w:p w14:paraId="1CBBE65A" w14:textId="77C90068" w:rsidR="003A7E20" w:rsidRDefault="00837FD1" w:rsidP="006D6E3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75218413" w14:textId="600264A7" w:rsidR="003A7E20" w:rsidRDefault="00837FD1" w:rsidP="006D6E3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 Affiliation</w:t>
      </w:r>
    </w:p>
    <w:p w14:paraId="56DC472A" w14:textId="323B8D70" w:rsidR="003A7E20" w:rsidRDefault="003A7E20" w:rsidP="006D6E36">
      <w:pPr>
        <w:spacing w:after="0" w:line="480" w:lineRule="auto"/>
        <w:jc w:val="center"/>
      </w:pPr>
    </w:p>
    <w:p w14:paraId="31ADC1C1" w14:textId="71EEC833" w:rsidR="005D7109" w:rsidRDefault="005D7109" w:rsidP="006D6E36">
      <w:pPr>
        <w:spacing w:after="0" w:line="480" w:lineRule="auto"/>
        <w:jc w:val="center"/>
      </w:pPr>
    </w:p>
    <w:p w14:paraId="70834A7B" w14:textId="77CD378F" w:rsidR="005D7109" w:rsidRDefault="005D7109" w:rsidP="006D6E36">
      <w:pPr>
        <w:spacing w:after="0" w:line="480" w:lineRule="auto"/>
        <w:jc w:val="center"/>
      </w:pPr>
    </w:p>
    <w:p w14:paraId="16D951ED" w14:textId="2A28B702" w:rsidR="005D7109" w:rsidRDefault="005D7109" w:rsidP="006D6E36">
      <w:pPr>
        <w:spacing w:after="0" w:line="480" w:lineRule="auto"/>
        <w:jc w:val="center"/>
      </w:pPr>
    </w:p>
    <w:p w14:paraId="77018D42" w14:textId="11950C66" w:rsidR="005D7109" w:rsidRDefault="005D7109" w:rsidP="006D6E36">
      <w:pPr>
        <w:spacing w:after="0" w:line="480" w:lineRule="auto"/>
        <w:jc w:val="center"/>
      </w:pPr>
    </w:p>
    <w:p w14:paraId="1E095C6E" w14:textId="682BA45A" w:rsidR="005D7109" w:rsidRDefault="005D7109" w:rsidP="006D6E36">
      <w:pPr>
        <w:spacing w:after="0" w:line="480" w:lineRule="auto"/>
        <w:jc w:val="center"/>
      </w:pPr>
    </w:p>
    <w:p w14:paraId="6D4CF9F8" w14:textId="3D1E80CD" w:rsidR="005D7109" w:rsidRDefault="005D7109" w:rsidP="006D6E36">
      <w:pPr>
        <w:spacing w:after="0" w:line="480" w:lineRule="auto"/>
        <w:jc w:val="center"/>
      </w:pPr>
    </w:p>
    <w:p w14:paraId="56400CEA" w14:textId="723C620B" w:rsidR="005D7109" w:rsidRDefault="005D7109" w:rsidP="006D6E36">
      <w:pPr>
        <w:spacing w:after="0" w:line="480" w:lineRule="auto"/>
        <w:jc w:val="center"/>
      </w:pPr>
    </w:p>
    <w:p w14:paraId="118A3590" w14:textId="7E3588A3" w:rsidR="005D7109" w:rsidRDefault="005D7109" w:rsidP="006D6E36">
      <w:pPr>
        <w:spacing w:after="0" w:line="480" w:lineRule="auto"/>
        <w:jc w:val="center"/>
      </w:pPr>
    </w:p>
    <w:p w14:paraId="3C8AD3E9" w14:textId="34F07839" w:rsidR="005D7109" w:rsidRDefault="005D7109" w:rsidP="006D6E36">
      <w:pPr>
        <w:spacing w:after="0" w:line="480" w:lineRule="auto"/>
      </w:pPr>
    </w:p>
    <w:p w14:paraId="4AB9777E" w14:textId="4829F7A9" w:rsidR="005D7109" w:rsidRDefault="005D7109" w:rsidP="006D6E36">
      <w:pPr>
        <w:spacing w:after="0" w:line="480" w:lineRule="auto"/>
      </w:pPr>
    </w:p>
    <w:p w14:paraId="1B825B16" w14:textId="77777777" w:rsidR="00AC28E2" w:rsidRDefault="00837FD1" w:rsidP="006D6E36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C28E2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EVALUATION REPORT REVIEW      </w:t>
      </w:r>
    </w:p>
    <w:p w14:paraId="3DED9598" w14:textId="7C864415" w:rsidR="00BD4701" w:rsidRDefault="00837FD1" w:rsidP="006D6E36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Criminal Justice System Project (CJSP)</w:t>
      </w:r>
      <w:r w:rsidR="002F7CB7">
        <w:rPr>
          <w:rFonts w:ascii="Times New Roman" w:hAnsi="Times New Roman" w:cs="Times New Roman"/>
          <w:sz w:val="24"/>
          <w:szCs w:val="24"/>
        </w:rPr>
        <w:t xml:space="preserve"> is a three-year evaluation that was conducted by Policy studies Inc</w:t>
      </w:r>
      <w:r w:rsidR="00AA0C31" w:rsidRPr="00AA0C31">
        <w:rPr>
          <w:rFonts w:ascii="Times New Roman" w:hAnsi="Times New Roman" w:cs="Times New Roman"/>
          <w:sz w:val="28"/>
          <w:szCs w:val="24"/>
        </w:rPr>
        <w:t>.</w:t>
      </w:r>
      <w:r w:rsidR="002F7CB7">
        <w:rPr>
          <w:rFonts w:ascii="Times New Roman" w:hAnsi="Times New Roman" w:cs="Times New Roman"/>
          <w:sz w:val="24"/>
          <w:szCs w:val="24"/>
        </w:rPr>
        <w:t xml:space="preserve"> of a national demonstration in January 1997</w:t>
      </w:r>
      <w:r w:rsidR="00AA0C31" w:rsidRPr="00AA0C31">
        <w:rPr>
          <w:rFonts w:ascii="Times New Roman" w:hAnsi="Times New Roman" w:cs="Times New Roman"/>
          <w:sz w:val="28"/>
          <w:szCs w:val="24"/>
        </w:rPr>
        <w:t>.</w:t>
      </w:r>
      <w:r w:rsidR="002F7CB7">
        <w:rPr>
          <w:rFonts w:ascii="Times New Roman" w:hAnsi="Times New Roman" w:cs="Times New Roman"/>
          <w:sz w:val="24"/>
          <w:szCs w:val="24"/>
        </w:rPr>
        <w:t xml:space="preserve"> Its main agenda was to develop an effective system of correctional sa</w:t>
      </w:r>
      <w:r w:rsidR="0081574F">
        <w:rPr>
          <w:rFonts w:ascii="Times New Roman" w:hAnsi="Times New Roman" w:cs="Times New Roman"/>
          <w:sz w:val="24"/>
          <w:szCs w:val="24"/>
        </w:rPr>
        <w:t>n</w:t>
      </w:r>
      <w:r w:rsidR="002F7CB7">
        <w:rPr>
          <w:rFonts w:ascii="Times New Roman" w:hAnsi="Times New Roman" w:cs="Times New Roman"/>
          <w:sz w:val="24"/>
          <w:szCs w:val="24"/>
        </w:rPr>
        <w:t>ctions</w:t>
      </w:r>
      <w:r w:rsidR="00AA0C31" w:rsidRPr="00AA0C31">
        <w:rPr>
          <w:rFonts w:ascii="Times New Roman" w:hAnsi="Times New Roman" w:cs="Times New Roman"/>
          <w:sz w:val="28"/>
          <w:szCs w:val="24"/>
        </w:rPr>
        <w:t>.</w:t>
      </w:r>
      <w:r w:rsidR="002F7CB7">
        <w:rPr>
          <w:rFonts w:ascii="Times New Roman" w:hAnsi="Times New Roman" w:cs="Times New Roman"/>
          <w:sz w:val="24"/>
          <w:szCs w:val="24"/>
        </w:rPr>
        <w:t xml:space="preserve"> </w:t>
      </w:r>
      <w:r w:rsidR="0081574F" w:rsidRPr="0081574F">
        <w:rPr>
          <w:rFonts w:ascii="Times New Roman" w:hAnsi="Times New Roman" w:cs="Times New Roman"/>
          <w:sz w:val="24"/>
          <w:szCs w:val="24"/>
        </w:rPr>
        <w:t>The decision-making body for the CJSP in each of the project sites was a local policy team composed of representatives from all of the criminal justice agencies in the jurisdiction and, in some sites, citizen members</w:t>
      </w:r>
      <w:r w:rsidR="00AA0C31" w:rsidRPr="00AA0C31">
        <w:rPr>
          <w:rFonts w:ascii="Times New Roman" w:hAnsi="Times New Roman" w:cs="Times New Roman"/>
          <w:sz w:val="28"/>
          <w:szCs w:val="24"/>
        </w:rPr>
        <w:t>.</w:t>
      </w:r>
      <w:r w:rsidR="0065288C">
        <w:rPr>
          <w:rFonts w:ascii="Times New Roman" w:hAnsi="Times New Roman" w:cs="Times New Roman"/>
          <w:sz w:val="24"/>
          <w:szCs w:val="24"/>
        </w:rPr>
        <w:t xml:space="preserve"> A site coordinator was assigned to each site by the CJSP to ensure the sites were organized and successful</w:t>
      </w:r>
      <w:r w:rsidR="00AA0C31" w:rsidRPr="00AA0C31">
        <w:rPr>
          <w:rFonts w:ascii="Times New Roman" w:hAnsi="Times New Roman" w:cs="Times New Roman"/>
          <w:sz w:val="28"/>
          <w:szCs w:val="24"/>
        </w:rPr>
        <w:t>.</w:t>
      </w:r>
      <w:r w:rsidR="005C4727">
        <w:rPr>
          <w:rFonts w:ascii="Times New Roman" w:hAnsi="Times New Roman" w:cs="Times New Roman"/>
          <w:sz w:val="24"/>
          <w:szCs w:val="24"/>
        </w:rPr>
        <w:t xml:space="preserve"> Moreover, two consultants helped in the collection and analyzing of the jail population data</w:t>
      </w:r>
      <w:r w:rsidR="00AA0C31" w:rsidRPr="00AA0C31">
        <w:rPr>
          <w:rFonts w:ascii="Times New Roman" w:hAnsi="Times New Roman" w:cs="Times New Roman"/>
          <w:sz w:val="28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The CJSP approach had two elements; a system assessment and a system-wide collaborative planning effort</w:t>
      </w:r>
      <w:r w:rsidR="00AA0C31" w:rsidRPr="00AA0C31">
        <w:rPr>
          <w:rFonts w:ascii="Times New Roman" w:hAnsi="Times New Roman" w:cs="Times New Roman"/>
          <w:sz w:val="28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50B4">
        <w:rPr>
          <w:rFonts w:ascii="Times New Roman" w:hAnsi="Times New Roman" w:cs="Times New Roman"/>
          <w:sz w:val="24"/>
          <w:szCs w:val="24"/>
        </w:rPr>
        <w:t>The system assessment was designed to gather information such as profiles of the criminal justice agencies in the site, analysis of the criminal justice issues, a process map of the criminal justice system among other information</w:t>
      </w:r>
      <w:r w:rsidR="00AA0C31" w:rsidRPr="00AA0C31">
        <w:rPr>
          <w:rFonts w:ascii="Times New Roman" w:hAnsi="Times New Roman" w:cs="Times New Roman"/>
          <w:sz w:val="28"/>
          <w:szCs w:val="24"/>
        </w:rPr>
        <w:t>.</w:t>
      </w:r>
      <w:r w:rsidR="007E50B4">
        <w:rPr>
          <w:rFonts w:ascii="Times New Roman" w:hAnsi="Times New Roman" w:cs="Times New Roman"/>
          <w:sz w:val="24"/>
          <w:szCs w:val="24"/>
        </w:rPr>
        <w:t xml:space="preserve"> The system-wide collaborative planning effort of the other hand was a </w:t>
      </w:r>
      <w:r w:rsidR="007E50B4" w:rsidRPr="007E50B4">
        <w:rPr>
          <w:rFonts w:ascii="Times New Roman" w:hAnsi="Times New Roman" w:cs="Times New Roman"/>
          <w:sz w:val="24"/>
          <w:szCs w:val="24"/>
        </w:rPr>
        <w:t>collaborative planning effort to develop an integrated, coordinated system of correctional sanctions and programs</w:t>
      </w:r>
      <w:r w:rsidR="00AA0C31" w:rsidRPr="00AA0C31">
        <w:rPr>
          <w:rFonts w:ascii="Times New Roman" w:hAnsi="Times New Roman" w:cs="Times New Roman"/>
          <w:sz w:val="28"/>
          <w:szCs w:val="24"/>
        </w:rPr>
        <w:t>.</w:t>
      </w:r>
    </w:p>
    <w:p w14:paraId="6F07B26F" w14:textId="4F490A2B" w:rsidR="00BD4701" w:rsidRDefault="00837FD1" w:rsidP="006D6E36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descriptive, qualitative assessment of the project operations was used</w:t>
      </w:r>
      <w:r w:rsidR="00AA0C31" w:rsidRPr="00AA0C31">
        <w:rPr>
          <w:rFonts w:ascii="Times New Roman" w:hAnsi="Times New Roman" w:cs="Times New Roman"/>
          <w:sz w:val="28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C6A31">
        <w:rPr>
          <w:rFonts w:ascii="Times New Roman" w:hAnsi="Times New Roman" w:cs="Times New Roman"/>
          <w:sz w:val="24"/>
          <w:szCs w:val="24"/>
        </w:rPr>
        <w:t>Process data were compiled through a review of project documents, observations of project activities, interviews with project staff and other people who were also involved in the project including stakeholders</w:t>
      </w:r>
      <w:r w:rsidR="00AA0C31" w:rsidRPr="00AA0C31">
        <w:rPr>
          <w:rFonts w:ascii="Times New Roman" w:hAnsi="Times New Roman" w:cs="Times New Roman"/>
          <w:sz w:val="28"/>
          <w:szCs w:val="24"/>
        </w:rPr>
        <w:t>.</w:t>
      </w:r>
      <w:r w:rsidR="006D6E36">
        <w:rPr>
          <w:rFonts w:ascii="Times New Roman" w:hAnsi="Times New Roman" w:cs="Times New Roman"/>
          <w:sz w:val="24"/>
          <w:szCs w:val="24"/>
        </w:rPr>
        <w:t xml:space="preserve"> In the evaluation, a process analysis was designed to provide a detailed description of the steps and the approach taken in each site in order to develop more cost-effective, purposeful and coordinated correctional sanction</w:t>
      </w:r>
      <w:r w:rsidR="00BC4599">
        <w:rPr>
          <w:rFonts w:ascii="Times New Roman" w:hAnsi="Times New Roman" w:cs="Times New Roman"/>
          <w:sz w:val="24"/>
          <w:szCs w:val="24"/>
        </w:rPr>
        <w:t>s</w:t>
      </w:r>
      <w:r w:rsidR="00AA0C31" w:rsidRPr="00AA0C31">
        <w:rPr>
          <w:rFonts w:ascii="Times New Roman" w:hAnsi="Times New Roman" w:cs="Times New Roman"/>
          <w:sz w:val="28"/>
          <w:szCs w:val="24"/>
        </w:rPr>
        <w:t>.</w:t>
      </w:r>
    </w:p>
    <w:p w14:paraId="22BB854F" w14:textId="07D0A701" w:rsidR="0069775C" w:rsidRDefault="00837FD1" w:rsidP="006D6E36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different theoretical approaches have varying perspectives on the role of the government, community or individual in crime prevention or reduction</w:t>
      </w:r>
      <w:r w:rsidR="00AA0C31" w:rsidRPr="00AA0C31">
        <w:rPr>
          <w:rFonts w:ascii="Times New Roman" w:hAnsi="Times New Roman" w:cs="Times New Roman"/>
          <w:sz w:val="28"/>
          <w:szCs w:val="24"/>
        </w:rPr>
        <w:t>.</w:t>
      </w:r>
      <w:r w:rsidR="000B587F">
        <w:rPr>
          <w:rFonts w:ascii="Times New Roman" w:hAnsi="Times New Roman" w:cs="Times New Roman"/>
          <w:sz w:val="24"/>
          <w:szCs w:val="24"/>
        </w:rPr>
        <w:t xml:space="preserve"> There are four dominant </w:t>
      </w:r>
      <w:r w:rsidR="000B587F">
        <w:rPr>
          <w:rFonts w:ascii="Times New Roman" w:hAnsi="Times New Roman" w:cs="Times New Roman"/>
          <w:sz w:val="24"/>
          <w:szCs w:val="24"/>
        </w:rPr>
        <w:lastRenderedPageBreak/>
        <w:t xml:space="preserve">approaches in relation to crime prevention; </w:t>
      </w:r>
      <w:r w:rsidR="00BF5D0D" w:rsidRPr="00BF5D0D">
        <w:rPr>
          <w:rFonts w:ascii="Times New Roman" w:hAnsi="Times New Roman" w:cs="Times New Roman"/>
          <w:sz w:val="24"/>
          <w:szCs w:val="24"/>
        </w:rPr>
        <w:t>postpositivist, pragmatist, constructivist, and transformative paradigm</w:t>
      </w:r>
      <w:r w:rsidR="00AA0C31" w:rsidRPr="00AA0C31">
        <w:rPr>
          <w:rFonts w:ascii="Times New Roman" w:hAnsi="Times New Roman" w:cs="Times New Roman"/>
          <w:sz w:val="28"/>
          <w:szCs w:val="24"/>
        </w:rPr>
        <w:t>.</w:t>
      </w:r>
      <w:r w:rsidR="009F4930" w:rsidRPr="009F4930">
        <w:rPr>
          <w:rFonts w:ascii="Times New Roman" w:hAnsi="Times New Roman" w:cs="Times New Roman"/>
          <w:sz w:val="24"/>
          <w:szCs w:val="24"/>
        </w:rPr>
        <w:t xml:space="preserve"> </w:t>
      </w:r>
      <w:r w:rsidR="009F4930">
        <w:rPr>
          <w:rFonts w:ascii="Times New Roman" w:hAnsi="Times New Roman" w:cs="Times New Roman"/>
          <w:sz w:val="24"/>
          <w:szCs w:val="24"/>
        </w:rPr>
        <w:t>P</w:t>
      </w:r>
      <w:r w:rsidR="009F4930" w:rsidRPr="00BF5D0D">
        <w:rPr>
          <w:rFonts w:ascii="Times New Roman" w:hAnsi="Times New Roman" w:cs="Times New Roman"/>
          <w:sz w:val="24"/>
          <w:szCs w:val="24"/>
        </w:rPr>
        <w:t>ostpositivist</w:t>
      </w:r>
      <w:r w:rsidR="00BF5D0D">
        <w:rPr>
          <w:rFonts w:ascii="Times New Roman" w:hAnsi="Times New Roman" w:cs="Times New Roman"/>
          <w:sz w:val="24"/>
          <w:szCs w:val="24"/>
        </w:rPr>
        <w:t xml:space="preserve"> </w:t>
      </w:r>
      <w:r w:rsidR="009F4930">
        <w:rPr>
          <w:rFonts w:ascii="Times New Roman" w:hAnsi="Times New Roman" w:cs="Times New Roman"/>
          <w:sz w:val="24"/>
          <w:szCs w:val="24"/>
        </w:rPr>
        <w:t>is characterized by determination, reductionism, empirical observation and measurement as well as theory verification</w:t>
      </w:r>
      <w:r w:rsidR="00AA0C31" w:rsidRPr="00AA0C31">
        <w:rPr>
          <w:rFonts w:ascii="Times New Roman" w:hAnsi="Times New Roman" w:cs="Times New Roman"/>
          <w:sz w:val="28"/>
          <w:szCs w:val="24"/>
        </w:rPr>
        <w:t>.</w:t>
      </w:r>
      <w:r w:rsidR="009F4930">
        <w:rPr>
          <w:rFonts w:ascii="Times New Roman" w:hAnsi="Times New Roman" w:cs="Times New Roman"/>
          <w:sz w:val="24"/>
          <w:szCs w:val="24"/>
        </w:rPr>
        <w:t xml:space="preserve"> Constructivism’s elements include understanding, multiple participant meanings, social and historical construction and finally theory generation</w:t>
      </w:r>
      <w:r w:rsidR="00AA0C31" w:rsidRPr="00AA0C31">
        <w:rPr>
          <w:rFonts w:ascii="Times New Roman" w:hAnsi="Times New Roman" w:cs="Times New Roman"/>
          <w:sz w:val="28"/>
          <w:szCs w:val="24"/>
        </w:rPr>
        <w:t>.</w:t>
      </w:r>
      <w:r w:rsidR="00527323">
        <w:rPr>
          <w:rFonts w:ascii="Times New Roman" w:hAnsi="Times New Roman" w:cs="Times New Roman"/>
          <w:sz w:val="24"/>
          <w:szCs w:val="24"/>
        </w:rPr>
        <w:t xml:space="preserve"> Transformative on the other hand is political, powe</w:t>
      </w:r>
      <w:r w:rsidR="000D6E93">
        <w:rPr>
          <w:rFonts w:ascii="Times New Roman" w:hAnsi="Times New Roman" w:cs="Times New Roman"/>
          <w:sz w:val="24"/>
          <w:szCs w:val="24"/>
        </w:rPr>
        <w:t>r</w:t>
      </w:r>
      <w:r w:rsidR="00527323">
        <w:rPr>
          <w:rFonts w:ascii="Times New Roman" w:hAnsi="Times New Roman" w:cs="Times New Roman"/>
          <w:sz w:val="24"/>
          <w:szCs w:val="24"/>
        </w:rPr>
        <w:t xml:space="preserve"> and justice-oriented, collaborative as well as change oriented</w:t>
      </w:r>
      <w:r w:rsidR="00AA0C31" w:rsidRPr="00AA0C31">
        <w:rPr>
          <w:rFonts w:ascii="Times New Roman" w:hAnsi="Times New Roman" w:cs="Times New Roman"/>
          <w:sz w:val="28"/>
          <w:szCs w:val="24"/>
        </w:rPr>
        <w:t>.</w:t>
      </w:r>
      <w:r w:rsidR="000D6E93">
        <w:rPr>
          <w:rFonts w:ascii="Times New Roman" w:hAnsi="Times New Roman" w:cs="Times New Roman"/>
          <w:sz w:val="24"/>
          <w:szCs w:val="24"/>
        </w:rPr>
        <w:t xml:space="preserve"> And </w:t>
      </w:r>
      <w:r w:rsidR="007B1471">
        <w:rPr>
          <w:rFonts w:ascii="Times New Roman" w:hAnsi="Times New Roman" w:cs="Times New Roman"/>
          <w:sz w:val="24"/>
          <w:szCs w:val="24"/>
        </w:rPr>
        <w:t>finally,</w:t>
      </w:r>
      <w:r w:rsidR="000D6E93">
        <w:rPr>
          <w:rFonts w:ascii="Times New Roman" w:hAnsi="Times New Roman" w:cs="Times New Roman"/>
          <w:sz w:val="24"/>
          <w:szCs w:val="24"/>
        </w:rPr>
        <w:t xml:space="preserve"> pragmatism's elements include real-world practice-oriented, problem-</w:t>
      </w:r>
      <w:r w:rsidR="000C6D35">
        <w:rPr>
          <w:rFonts w:ascii="Times New Roman" w:hAnsi="Times New Roman" w:cs="Times New Roman"/>
          <w:sz w:val="24"/>
          <w:szCs w:val="24"/>
        </w:rPr>
        <w:t>centered</w:t>
      </w:r>
      <w:r w:rsidR="000D6E93">
        <w:rPr>
          <w:rFonts w:ascii="Times New Roman" w:hAnsi="Times New Roman" w:cs="Times New Roman"/>
          <w:sz w:val="24"/>
          <w:szCs w:val="24"/>
        </w:rPr>
        <w:t>, pluralistic and consequences of actions</w:t>
      </w:r>
      <w:r w:rsidR="00AA0C31" w:rsidRPr="00AA0C31">
        <w:rPr>
          <w:rFonts w:ascii="Times New Roman" w:hAnsi="Times New Roman" w:cs="Times New Roman"/>
          <w:sz w:val="28"/>
          <w:szCs w:val="24"/>
        </w:rPr>
        <w:t>.</w:t>
      </w:r>
    </w:p>
    <w:p w14:paraId="2E338A44" w14:textId="6AA38224" w:rsidR="00053C25" w:rsidRDefault="00837FD1" w:rsidP="00053C25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data was collected from various sources</w:t>
      </w:r>
      <w:r w:rsidR="00AA0C31" w:rsidRPr="00AA0C31">
        <w:rPr>
          <w:rFonts w:ascii="Times New Roman" w:hAnsi="Times New Roman" w:cs="Times New Roman"/>
          <w:sz w:val="28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These sources included the site’</w:t>
      </w:r>
      <w:r w:rsidR="0012386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applications, </w:t>
      </w:r>
      <w:r w:rsidR="0012386F">
        <w:rPr>
          <w:rFonts w:ascii="Times New Roman" w:hAnsi="Times New Roman" w:cs="Times New Roman"/>
          <w:sz w:val="24"/>
          <w:szCs w:val="24"/>
        </w:rPr>
        <w:t>conduction of</w:t>
      </w:r>
      <w:r w:rsidRPr="007B1471">
        <w:rPr>
          <w:rFonts w:ascii="Times New Roman" w:hAnsi="Times New Roman" w:cs="Times New Roman"/>
          <w:sz w:val="24"/>
          <w:szCs w:val="24"/>
        </w:rPr>
        <w:t xml:space="preserve"> interviews with</w:t>
      </w:r>
      <w:r w:rsidR="0012386F">
        <w:rPr>
          <w:rFonts w:ascii="Times New Roman" w:hAnsi="Times New Roman" w:cs="Times New Roman"/>
          <w:sz w:val="24"/>
          <w:szCs w:val="24"/>
        </w:rPr>
        <w:t xml:space="preserve"> work group members,</w:t>
      </w:r>
      <w:r w:rsidR="0012386F" w:rsidRPr="0012386F">
        <w:rPr>
          <w:rFonts w:ascii="Times New Roman" w:hAnsi="Times New Roman" w:cs="Times New Roman"/>
          <w:sz w:val="24"/>
          <w:szCs w:val="24"/>
        </w:rPr>
        <w:t xml:space="preserve"> </w:t>
      </w:r>
      <w:r w:rsidR="0012386F" w:rsidRPr="007B1471">
        <w:rPr>
          <w:rFonts w:ascii="Times New Roman" w:hAnsi="Times New Roman" w:cs="Times New Roman"/>
          <w:sz w:val="24"/>
          <w:szCs w:val="24"/>
        </w:rPr>
        <w:t>the policy team</w:t>
      </w:r>
      <w:r w:rsidRPr="007B1471">
        <w:rPr>
          <w:rFonts w:ascii="Times New Roman" w:hAnsi="Times New Roman" w:cs="Times New Roman"/>
          <w:sz w:val="24"/>
          <w:szCs w:val="24"/>
        </w:rPr>
        <w:t xml:space="preserve"> members</w:t>
      </w:r>
      <w:r>
        <w:rPr>
          <w:rFonts w:ascii="Times New Roman" w:hAnsi="Times New Roman" w:cs="Times New Roman"/>
          <w:sz w:val="24"/>
          <w:szCs w:val="24"/>
        </w:rPr>
        <w:t>, p</w:t>
      </w:r>
      <w:r w:rsidRPr="007B1471">
        <w:rPr>
          <w:rFonts w:ascii="Times New Roman" w:hAnsi="Times New Roman" w:cs="Times New Roman"/>
          <w:sz w:val="24"/>
          <w:szCs w:val="24"/>
        </w:rPr>
        <w:t xml:space="preserve">ersonal interviews with </w:t>
      </w:r>
      <w:r w:rsidR="0012386F" w:rsidRPr="007B1471">
        <w:rPr>
          <w:rFonts w:ascii="Times New Roman" w:hAnsi="Times New Roman" w:cs="Times New Roman"/>
          <w:sz w:val="24"/>
          <w:szCs w:val="24"/>
        </w:rPr>
        <w:t xml:space="preserve">consultants, </w:t>
      </w:r>
      <w:r w:rsidRPr="007B1471">
        <w:rPr>
          <w:rFonts w:ascii="Times New Roman" w:hAnsi="Times New Roman" w:cs="Times New Roman"/>
          <w:sz w:val="24"/>
          <w:szCs w:val="24"/>
        </w:rPr>
        <w:t>site coordinators, TA providers Policy team meeting agendas, minutes, reports, materials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7B14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7B1471">
        <w:rPr>
          <w:rFonts w:ascii="Times New Roman" w:hAnsi="Times New Roman" w:cs="Times New Roman"/>
          <w:sz w:val="24"/>
          <w:szCs w:val="24"/>
        </w:rPr>
        <w:t>ite coordinator and consultant reports</w:t>
      </w:r>
      <w:r>
        <w:rPr>
          <w:rFonts w:ascii="Times New Roman" w:hAnsi="Times New Roman" w:cs="Times New Roman"/>
          <w:sz w:val="24"/>
          <w:szCs w:val="24"/>
        </w:rPr>
        <w:t>,</w:t>
      </w:r>
      <w:r w:rsidR="0012386F">
        <w:rPr>
          <w:rFonts w:ascii="Times New Roman" w:hAnsi="Times New Roman" w:cs="Times New Roman"/>
          <w:sz w:val="24"/>
          <w:szCs w:val="24"/>
        </w:rPr>
        <w:t xml:space="preserve"> team observations onsite and meeting for the workgroups, leadership conferences and retreats for strategic planning </w:t>
      </w:r>
      <w:r w:rsidRPr="007B14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</w:t>
      </w:r>
      <w:r w:rsidRPr="007B1471">
        <w:rPr>
          <w:rFonts w:ascii="Times New Roman" w:hAnsi="Times New Roman" w:cs="Times New Roman"/>
          <w:sz w:val="24"/>
          <w:szCs w:val="24"/>
        </w:rPr>
        <w:t>ollaboration questionnaire</w:t>
      </w:r>
      <w:r w:rsidR="0012386F">
        <w:rPr>
          <w:rFonts w:ascii="Times New Roman" w:hAnsi="Times New Roman" w:cs="Times New Roman"/>
          <w:sz w:val="24"/>
          <w:szCs w:val="24"/>
        </w:rPr>
        <w:t xml:space="preserve">, </w:t>
      </w:r>
      <w:r w:rsidRPr="007B1471">
        <w:rPr>
          <w:rFonts w:ascii="Times New Roman" w:hAnsi="Times New Roman" w:cs="Times New Roman"/>
          <w:sz w:val="24"/>
          <w:szCs w:val="24"/>
        </w:rPr>
        <w:t>reports</w:t>
      </w:r>
      <w:r w:rsidR="0012386F">
        <w:rPr>
          <w:rFonts w:ascii="Times New Roman" w:hAnsi="Times New Roman" w:cs="Times New Roman"/>
          <w:sz w:val="24"/>
          <w:szCs w:val="24"/>
        </w:rPr>
        <w:t xml:space="preserve"> on technical help and training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7B14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7B1471">
        <w:rPr>
          <w:rFonts w:ascii="Times New Roman" w:hAnsi="Times New Roman" w:cs="Times New Roman"/>
          <w:sz w:val="24"/>
          <w:szCs w:val="24"/>
        </w:rPr>
        <w:t>ssessment report (</w:t>
      </w:r>
      <w:r>
        <w:rPr>
          <w:rFonts w:ascii="Times New Roman" w:hAnsi="Times New Roman" w:cs="Times New Roman"/>
          <w:sz w:val="24"/>
          <w:szCs w:val="24"/>
        </w:rPr>
        <w:t>with</w:t>
      </w:r>
      <w:r w:rsidRPr="007B1471">
        <w:rPr>
          <w:rFonts w:ascii="Times New Roman" w:hAnsi="Times New Roman" w:cs="Times New Roman"/>
          <w:sz w:val="24"/>
          <w:szCs w:val="24"/>
        </w:rPr>
        <w:t xml:space="preserve"> findings from the first assessment phase)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7B14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7B1471">
        <w:rPr>
          <w:rFonts w:ascii="Times New Roman" w:hAnsi="Times New Roman" w:cs="Times New Roman"/>
          <w:sz w:val="24"/>
          <w:szCs w:val="24"/>
        </w:rPr>
        <w:t>trategic planning report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7B14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7B1471">
        <w:rPr>
          <w:rFonts w:ascii="Times New Roman" w:hAnsi="Times New Roman" w:cs="Times New Roman"/>
          <w:sz w:val="24"/>
          <w:szCs w:val="24"/>
        </w:rPr>
        <w:t xml:space="preserve">nterviews with community program directors </w:t>
      </w:r>
      <w:r>
        <w:rPr>
          <w:rFonts w:ascii="Times New Roman" w:hAnsi="Times New Roman" w:cs="Times New Roman"/>
          <w:sz w:val="24"/>
          <w:szCs w:val="24"/>
        </w:rPr>
        <w:t>as well as p</w:t>
      </w:r>
      <w:r w:rsidRPr="007B1471">
        <w:rPr>
          <w:rFonts w:ascii="Times New Roman" w:hAnsi="Times New Roman" w:cs="Times New Roman"/>
          <w:sz w:val="24"/>
          <w:szCs w:val="24"/>
        </w:rPr>
        <w:t>ublic outreach efforts</w:t>
      </w:r>
      <w:r w:rsidR="00AA0C31" w:rsidRPr="00AA0C31">
        <w:rPr>
          <w:rFonts w:ascii="Times New Roman" w:hAnsi="Times New Roman" w:cs="Times New Roman"/>
          <w:sz w:val="28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The analysis was carried out to determine the extent to which the experiences and outcomes from demonstration projects provided a guide to other jurisdictions that were interested in replicating the CJSP model and approach</w:t>
      </w:r>
      <w:r w:rsidR="00AA0C31" w:rsidRPr="00AA0C31">
        <w:rPr>
          <w:rFonts w:ascii="Times New Roman" w:hAnsi="Times New Roman" w:cs="Times New Roman"/>
          <w:sz w:val="28"/>
          <w:szCs w:val="24"/>
        </w:rPr>
        <w:t>.</w:t>
      </w:r>
      <w:r w:rsidR="004F545F">
        <w:rPr>
          <w:rFonts w:ascii="Times New Roman" w:hAnsi="Times New Roman" w:cs="Times New Roman"/>
          <w:sz w:val="24"/>
          <w:szCs w:val="24"/>
        </w:rPr>
        <w:t xml:space="preserve"> The data was presented </w:t>
      </w:r>
      <w:r w:rsidR="006A021C">
        <w:rPr>
          <w:rFonts w:ascii="Times New Roman" w:hAnsi="Times New Roman" w:cs="Times New Roman"/>
          <w:sz w:val="24"/>
          <w:szCs w:val="24"/>
        </w:rPr>
        <w:t>using narrative description, tables and charts</w:t>
      </w:r>
      <w:r w:rsidR="00AA0C31" w:rsidRPr="00AA0C31">
        <w:rPr>
          <w:rFonts w:ascii="Times New Roman" w:hAnsi="Times New Roman" w:cs="Times New Roman"/>
          <w:sz w:val="28"/>
          <w:szCs w:val="24"/>
        </w:rPr>
        <w:t>.</w:t>
      </w:r>
      <w:r w:rsidR="00F83DA5">
        <w:rPr>
          <w:rFonts w:ascii="Times New Roman" w:hAnsi="Times New Roman" w:cs="Times New Roman"/>
          <w:sz w:val="24"/>
          <w:szCs w:val="24"/>
        </w:rPr>
        <w:t xml:space="preserve"> Simple tabular we</w:t>
      </w:r>
      <w:r w:rsidR="000C6D35">
        <w:rPr>
          <w:rFonts w:ascii="Times New Roman" w:hAnsi="Times New Roman" w:cs="Times New Roman"/>
          <w:sz w:val="24"/>
          <w:szCs w:val="24"/>
        </w:rPr>
        <w:t>r</w:t>
      </w:r>
      <w:r w:rsidR="00F83DA5">
        <w:rPr>
          <w:rFonts w:ascii="Times New Roman" w:hAnsi="Times New Roman" w:cs="Times New Roman"/>
          <w:sz w:val="24"/>
          <w:szCs w:val="24"/>
        </w:rPr>
        <w:t>e used because they are relatively easy to understand and interpret</w:t>
      </w:r>
      <w:r w:rsidR="00AA0C31" w:rsidRPr="00AA0C31">
        <w:rPr>
          <w:rFonts w:ascii="Times New Roman" w:hAnsi="Times New Roman" w:cs="Times New Roman"/>
          <w:sz w:val="28"/>
          <w:szCs w:val="24"/>
        </w:rPr>
        <w:t>.</w:t>
      </w:r>
      <w:r w:rsidR="00CF2F48">
        <w:rPr>
          <w:rFonts w:ascii="Times New Roman" w:hAnsi="Times New Roman" w:cs="Times New Roman"/>
          <w:sz w:val="24"/>
          <w:szCs w:val="24"/>
        </w:rPr>
        <w:t xml:space="preserve"> Cross-tabular data was also used in the comparison of findings across sites or by selected characteristics of the sites</w:t>
      </w:r>
      <w:r w:rsidR="00AA0C31" w:rsidRPr="00AA0C31">
        <w:rPr>
          <w:rFonts w:ascii="Times New Roman" w:hAnsi="Times New Roman" w:cs="Times New Roman"/>
          <w:sz w:val="28"/>
          <w:szCs w:val="24"/>
        </w:rPr>
        <w:t>.</w:t>
      </w:r>
      <w:r w:rsidR="00F863B3">
        <w:rPr>
          <w:rFonts w:ascii="Times New Roman" w:hAnsi="Times New Roman" w:cs="Times New Roman"/>
          <w:sz w:val="24"/>
          <w:szCs w:val="24"/>
        </w:rPr>
        <w:t xml:space="preserve"> Survey collaboration practices were also administered twice to measure how extensively policy team members were collaborating in their </w:t>
      </w:r>
      <w:r w:rsidR="00C7029E">
        <w:rPr>
          <w:rFonts w:ascii="Times New Roman" w:hAnsi="Times New Roman" w:cs="Times New Roman"/>
          <w:sz w:val="24"/>
          <w:szCs w:val="24"/>
        </w:rPr>
        <w:t>decision-making</w:t>
      </w:r>
      <w:r w:rsidR="00F863B3">
        <w:rPr>
          <w:rFonts w:ascii="Times New Roman" w:hAnsi="Times New Roman" w:cs="Times New Roman"/>
          <w:sz w:val="24"/>
          <w:szCs w:val="24"/>
        </w:rPr>
        <w:t xml:space="preserve"> processes</w:t>
      </w:r>
      <w:r w:rsidR="00AA0C31" w:rsidRPr="00AA0C31">
        <w:rPr>
          <w:rFonts w:ascii="Times New Roman" w:hAnsi="Times New Roman" w:cs="Times New Roman"/>
          <w:sz w:val="28"/>
          <w:szCs w:val="24"/>
        </w:rPr>
        <w:t>.</w:t>
      </w:r>
      <w:r w:rsidR="00C7029E">
        <w:rPr>
          <w:rFonts w:ascii="Times New Roman" w:hAnsi="Times New Roman" w:cs="Times New Roman"/>
          <w:sz w:val="24"/>
          <w:szCs w:val="24"/>
        </w:rPr>
        <w:t xml:space="preserve"> The results were summarized </w:t>
      </w:r>
      <w:r w:rsidR="00C7029E">
        <w:rPr>
          <w:rFonts w:ascii="Times New Roman" w:hAnsi="Times New Roman" w:cs="Times New Roman"/>
          <w:sz w:val="24"/>
          <w:szCs w:val="24"/>
        </w:rPr>
        <w:lastRenderedPageBreak/>
        <w:t>using means and frequencies and the site collaboration practices were tested using quantitative analytic approaches</w:t>
      </w:r>
      <w:r w:rsidR="00AA0C31" w:rsidRPr="00AA0C31">
        <w:rPr>
          <w:rFonts w:ascii="Times New Roman" w:hAnsi="Times New Roman" w:cs="Times New Roman"/>
          <w:sz w:val="28"/>
          <w:szCs w:val="24"/>
        </w:rPr>
        <w:t>.</w:t>
      </w:r>
    </w:p>
    <w:p w14:paraId="038948A9" w14:textId="1F138254" w:rsidR="004D4274" w:rsidRPr="004D4274" w:rsidRDefault="00837FD1" w:rsidP="004D4274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strengths of the report include; well-defined data sources, as well as the description of the analysis of data, as well as data</w:t>
      </w:r>
      <w:r w:rsidR="00AA0C31" w:rsidRPr="00AA0C31">
        <w:rPr>
          <w:rFonts w:ascii="Times New Roman" w:hAnsi="Times New Roman" w:cs="Times New Roman"/>
          <w:sz w:val="28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The data in the report was also presented in a way that is easy to understand and interpret</w:t>
      </w:r>
      <w:r w:rsidR="00AA0C31" w:rsidRPr="00AA0C31">
        <w:rPr>
          <w:rFonts w:ascii="Times New Roman" w:hAnsi="Times New Roman" w:cs="Times New Roman"/>
          <w:sz w:val="28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Recommendations were also made based on each section for easy access and implementation</w:t>
      </w:r>
      <w:r w:rsidR="00AA0C31" w:rsidRPr="00AA0C31">
        <w:rPr>
          <w:rFonts w:ascii="Times New Roman" w:hAnsi="Times New Roman" w:cs="Times New Roman"/>
          <w:sz w:val="28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A5B09">
        <w:rPr>
          <w:rFonts w:ascii="Times New Roman" w:hAnsi="Times New Roman" w:cs="Times New Roman"/>
          <w:sz w:val="24"/>
          <w:szCs w:val="24"/>
        </w:rPr>
        <w:t>The goals</w:t>
      </w:r>
      <w:r w:rsidR="005916A9">
        <w:rPr>
          <w:rFonts w:ascii="Times New Roman" w:hAnsi="Times New Roman" w:cs="Times New Roman"/>
          <w:sz w:val="24"/>
          <w:szCs w:val="24"/>
        </w:rPr>
        <w:t xml:space="preserve">, strategies and strategic plans </w:t>
      </w:r>
      <w:r w:rsidR="00BA5B09">
        <w:rPr>
          <w:rFonts w:ascii="Times New Roman" w:hAnsi="Times New Roman" w:cs="Times New Roman"/>
          <w:sz w:val="24"/>
          <w:szCs w:val="24"/>
        </w:rPr>
        <w:t>were well laid</w:t>
      </w:r>
      <w:r w:rsidR="005916A9">
        <w:rPr>
          <w:rFonts w:ascii="Times New Roman" w:hAnsi="Times New Roman" w:cs="Times New Roman"/>
          <w:sz w:val="24"/>
          <w:szCs w:val="24"/>
        </w:rPr>
        <w:t xml:space="preserve"> out</w:t>
      </w:r>
      <w:r w:rsidR="00BA5B09">
        <w:rPr>
          <w:rFonts w:ascii="Times New Roman" w:hAnsi="Times New Roman" w:cs="Times New Roman"/>
          <w:sz w:val="24"/>
          <w:szCs w:val="24"/>
        </w:rPr>
        <w:t xml:space="preserve"> and phases for each activity well defined</w:t>
      </w:r>
      <w:r w:rsidR="00F704D3">
        <w:rPr>
          <w:rFonts w:ascii="Times New Roman" w:hAnsi="Times New Roman" w:cs="Times New Roman"/>
          <w:sz w:val="24"/>
          <w:szCs w:val="24"/>
        </w:rPr>
        <w:t xml:space="preserve"> in the report</w:t>
      </w:r>
      <w:r w:rsidR="00BA5B09">
        <w:rPr>
          <w:rFonts w:ascii="Times New Roman" w:hAnsi="Times New Roman" w:cs="Times New Roman"/>
          <w:sz w:val="24"/>
          <w:szCs w:val="24"/>
        </w:rPr>
        <w:t xml:space="preserve"> to ensure the </w:t>
      </w:r>
      <w:r w:rsidR="005916A9">
        <w:rPr>
          <w:rFonts w:ascii="Times New Roman" w:hAnsi="Times New Roman" w:cs="Times New Roman"/>
          <w:sz w:val="24"/>
          <w:szCs w:val="24"/>
        </w:rPr>
        <w:t>success of the project</w:t>
      </w:r>
      <w:r w:rsidR="00AA0C31" w:rsidRPr="00AA0C31">
        <w:rPr>
          <w:rFonts w:ascii="Times New Roman" w:hAnsi="Times New Roman" w:cs="Times New Roman"/>
          <w:sz w:val="28"/>
          <w:szCs w:val="24"/>
        </w:rPr>
        <w:t>.</w:t>
      </w:r>
      <w:r w:rsidR="005916A9">
        <w:rPr>
          <w:rFonts w:ascii="Times New Roman" w:hAnsi="Times New Roman" w:cs="Times New Roman"/>
          <w:sz w:val="24"/>
          <w:szCs w:val="24"/>
        </w:rPr>
        <w:t xml:space="preserve"> </w:t>
      </w:r>
      <w:r w:rsidR="00FA6E61">
        <w:rPr>
          <w:rFonts w:ascii="Times New Roman" w:hAnsi="Times New Roman" w:cs="Times New Roman"/>
          <w:sz w:val="24"/>
          <w:szCs w:val="24"/>
        </w:rPr>
        <w:t>The evaluation was designed to be formative and summative and all the challenges the sites encountered were documented and solutions to overcome the obstacles implemented</w:t>
      </w:r>
      <w:r w:rsidR="00AA0C31" w:rsidRPr="00AA0C31">
        <w:rPr>
          <w:rFonts w:ascii="Times New Roman" w:hAnsi="Times New Roman" w:cs="Times New Roman"/>
          <w:sz w:val="28"/>
          <w:szCs w:val="24"/>
        </w:rPr>
        <w:t>.</w:t>
      </w:r>
      <w:r w:rsidR="00FA6E6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Despite its strengths, t</w:t>
      </w:r>
      <w:r w:rsidR="009F25B6">
        <w:rPr>
          <w:rFonts w:ascii="Times New Roman" w:hAnsi="Times New Roman" w:cs="Times New Roman"/>
          <w:sz w:val="24"/>
          <w:szCs w:val="24"/>
        </w:rPr>
        <w:t>he report</w:t>
      </w:r>
      <w:r>
        <w:rPr>
          <w:rFonts w:ascii="Times New Roman" w:hAnsi="Times New Roman" w:cs="Times New Roman"/>
          <w:sz w:val="24"/>
          <w:szCs w:val="24"/>
        </w:rPr>
        <w:t xml:space="preserve"> also</w:t>
      </w:r>
      <w:r w:rsidR="009F25B6">
        <w:rPr>
          <w:rFonts w:ascii="Times New Roman" w:hAnsi="Times New Roman" w:cs="Times New Roman"/>
          <w:sz w:val="24"/>
          <w:szCs w:val="24"/>
        </w:rPr>
        <w:t xml:space="preserve"> had a number of weaknesses and limitations</w:t>
      </w:r>
      <w:r w:rsidR="00AA0C31" w:rsidRPr="00AA0C31">
        <w:rPr>
          <w:rFonts w:ascii="Times New Roman" w:hAnsi="Times New Roman" w:cs="Times New Roman"/>
          <w:sz w:val="28"/>
          <w:szCs w:val="24"/>
        </w:rPr>
        <w:t>.</w:t>
      </w:r>
      <w:r w:rsidR="009F25B6">
        <w:rPr>
          <w:rFonts w:ascii="Times New Roman" w:hAnsi="Times New Roman" w:cs="Times New Roman"/>
          <w:sz w:val="24"/>
          <w:szCs w:val="24"/>
        </w:rPr>
        <w:t xml:space="preserve"> One of the weaknesses was the failure to fully describe the approach as well as the process</w:t>
      </w:r>
      <w:r w:rsidR="00AA0C31" w:rsidRPr="00AA0C31">
        <w:rPr>
          <w:rFonts w:ascii="Times New Roman" w:hAnsi="Times New Roman" w:cs="Times New Roman"/>
          <w:sz w:val="28"/>
          <w:szCs w:val="24"/>
        </w:rPr>
        <w:t>.</w:t>
      </w:r>
      <w:r w:rsidR="009F25B6">
        <w:rPr>
          <w:rFonts w:ascii="Times New Roman" w:hAnsi="Times New Roman" w:cs="Times New Roman"/>
          <w:sz w:val="24"/>
          <w:szCs w:val="24"/>
        </w:rPr>
        <w:t xml:space="preserve"> The expectations should be discussed and well laid out</w:t>
      </w:r>
      <w:r w:rsidR="00AA0C31" w:rsidRPr="00AA0C31">
        <w:rPr>
          <w:rFonts w:ascii="Times New Roman" w:hAnsi="Times New Roman" w:cs="Times New Roman"/>
          <w:sz w:val="28"/>
          <w:szCs w:val="24"/>
        </w:rPr>
        <w:t>.</w:t>
      </w:r>
      <w:r w:rsidR="009F25B6">
        <w:rPr>
          <w:rFonts w:ascii="Times New Roman" w:hAnsi="Times New Roman" w:cs="Times New Roman"/>
          <w:sz w:val="24"/>
          <w:szCs w:val="24"/>
        </w:rPr>
        <w:t xml:space="preserve"> The report addressed a single problem instead of cove</w:t>
      </w:r>
      <w:r w:rsidR="0086523D">
        <w:rPr>
          <w:rFonts w:ascii="Times New Roman" w:hAnsi="Times New Roman" w:cs="Times New Roman"/>
          <w:sz w:val="24"/>
          <w:szCs w:val="24"/>
        </w:rPr>
        <w:t>r</w:t>
      </w:r>
      <w:r w:rsidR="009F25B6">
        <w:rPr>
          <w:rFonts w:ascii="Times New Roman" w:hAnsi="Times New Roman" w:cs="Times New Roman"/>
          <w:sz w:val="24"/>
          <w:szCs w:val="24"/>
        </w:rPr>
        <w:t xml:space="preserve">ing </w:t>
      </w:r>
      <w:r w:rsidR="0086523D">
        <w:rPr>
          <w:rFonts w:ascii="Times New Roman" w:hAnsi="Times New Roman" w:cs="Times New Roman"/>
          <w:sz w:val="24"/>
          <w:szCs w:val="24"/>
        </w:rPr>
        <w:t>system-wide problems thus finding suitable solutions for the predetermined issues</w:t>
      </w:r>
      <w:r w:rsidR="00AA0C31" w:rsidRPr="00AA0C31">
        <w:rPr>
          <w:rFonts w:ascii="Times New Roman" w:hAnsi="Times New Roman" w:cs="Times New Roman"/>
          <w:sz w:val="28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A</w:t>
      </w:r>
      <w:r w:rsidRPr="004D4274">
        <w:rPr>
          <w:rFonts w:ascii="Times New Roman" w:hAnsi="Times New Roman" w:cs="Times New Roman"/>
          <w:sz w:val="24"/>
          <w:szCs w:val="24"/>
        </w:rPr>
        <w:t xml:space="preserve"> number of research issues that were</w:t>
      </w:r>
      <w:r>
        <w:rPr>
          <w:rFonts w:ascii="Times New Roman" w:hAnsi="Times New Roman" w:cs="Times New Roman"/>
          <w:sz w:val="24"/>
          <w:szCs w:val="24"/>
        </w:rPr>
        <w:t xml:space="preserve"> also</w:t>
      </w:r>
      <w:r w:rsidRPr="004D4274">
        <w:rPr>
          <w:rFonts w:ascii="Times New Roman" w:hAnsi="Times New Roman" w:cs="Times New Roman"/>
          <w:sz w:val="24"/>
          <w:szCs w:val="24"/>
        </w:rPr>
        <w:t xml:space="preserve"> examined</w:t>
      </w:r>
      <w:r w:rsidR="00AA0C31" w:rsidRPr="00AA0C31">
        <w:rPr>
          <w:rFonts w:ascii="Times New Roman" w:hAnsi="Times New Roman" w:cs="Times New Roman"/>
          <w:sz w:val="28"/>
          <w:szCs w:val="24"/>
        </w:rPr>
        <w:t>.</w:t>
      </w:r>
      <w:r w:rsidRPr="004D4274">
        <w:rPr>
          <w:rFonts w:ascii="Times New Roman" w:hAnsi="Times New Roman" w:cs="Times New Roman"/>
          <w:sz w:val="24"/>
          <w:szCs w:val="24"/>
        </w:rPr>
        <w:t xml:space="preserve"> Various issues were defined easily based on the purpose, structure and goals of the project</w:t>
      </w:r>
      <w:r w:rsidR="00AA0C31" w:rsidRPr="00AA0C31">
        <w:rPr>
          <w:rFonts w:ascii="Times New Roman" w:hAnsi="Times New Roman" w:cs="Times New Roman"/>
          <w:sz w:val="28"/>
          <w:szCs w:val="24"/>
        </w:rPr>
        <w:t>.</w:t>
      </w:r>
      <w:r w:rsidRPr="004D4274">
        <w:rPr>
          <w:rFonts w:ascii="Times New Roman" w:hAnsi="Times New Roman" w:cs="Times New Roman"/>
          <w:sz w:val="24"/>
          <w:szCs w:val="24"/>
        </w:rPr>
        <w:t xml:space="preserve"> Other issues were less readily apparent and surfaced only as of the sites completed different phases and activities of the project</w:t>
      </w:r>
      <w:r w:rsidR="00AA0C31" w:rsidRPr="00AA0C31">
        <w:rPr>
          <w:rFonts w:ascii="Times New Roman" w:hAnsi="Times New Roman" w:cs="Times New Roman"/>
          <w:sz w:val="28"/>
          <w:szCs w:val="24"/>
        </w:rPr>
        <w:t>.</w:t>
      </w:r>
      <w:r w:rsidRPr="004D4274">
        <w:rPr>
          <w:rFonts w:ascii="Times New Roman" w:hAnsi="Times New Roman" w:cs="Times New Roman"/>
          <w:sz w:val="24"/>
          <w:szCs w:val="24"/>
        </w:rPr>
        <w:t xml:space="preserve"> Changing priorities and new leadership as the project matured was one on the challenges</w:t>
      </w:r>
      <w:r w:rsidR="00AA0C31" w:rsidRPr="00AA0C31">
        <w:rPr>
          <w:rFonts w:ascii="Times New Roman" w:hAnsi="Times New Roman" w:cs="Times New Roman"/>
          <w:sz w:val="28"/>
          <w:szCs w:val="24"/>
        </w:rPr>
        <w:t>.</w:t>
      </w:r>
      <w:r w:rsidR="0086640A">
        <w:rPr>
          <w:rFonts w:ascii="Times New Roman" w:hAnsi="Times New Roman" w:cs="Times New Roman"/>
          <w:sz w:val="24"/>
          <w:szCs w:val="24"/>
        </w:rPr>
        <w:t xml:space="preserve"> The report was also limited to a single jurisdiction</w:t>
      </w:r>
      <w:r w:rsidR="00AA0C31" w:rsidRPr="00AA0C31">
        <w:rPr>
          <w:rFonts w:ascii="Times New Roman" w:hAnsi="Times New Roman" w:cs="Times New Roman"/>
          <w:sz w:val="28"/>
          <w:szCs w:val="24"/>
        </w:rPr>
        <w:t>.</w:t>
      </w:r>
      <w:r w:rsidR="0086640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C6A675E" w14:textId="0F7848B8" w:rsidR="004F545F" w:rsidRDefault="004F545F" w:rsidP="00053C25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7DD421FF" w14:textId="4E292BAC" w:rsidR="004F545F" w:rsidRDefault="004F545F" w:rsidP="00053C25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37CCE3B1" w14:textId="77777777" w:rsidR="0086640A" w:rsidRDefault="0086640A" w:rsidP="00AA0C3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2C89BDBA" w14:textId="693377C3" w:rsidR="0086640A" w:rsidRDefault="00837FD1" w:rsidP="0086640A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14:paraId="3CBA79D7" w14:textId="3C8A9B65" w:rsidR="00664872" w:rsidRPr="00664872" w:rsidRDefault="00837FD1" w:rsidP="00664872">
      <w:pPr>
        <w:spacing w:after="0" w:line="480" w:lineRule="auto"/>
        <w:ind w:left="720" w:hanging="720"/>
        <w:rPr>
          <w:rFonts w:ascii="Times New Roman" w:hAnsi="Times New Roman" w:cs="Times New Roman"/>
          <w:sz w:val="28"/>
          <w:szCs w:val="24"/>
        </w:rPr>
      </w:pPr>
      <w:r w:rsidRPr="0086640A">
        <w:rPr>
          <w:rFonts w:ascii="Times New Roman" w:hAnsi="Times New Roman" w:cs="Times New Roman"/>
          <w:sz w:val="24"/>
          <w:szCs w:val="24"/>
        </w:rPr>
        <w:t>Weller, S</w:t>
      </w:r>
      <w:r w:rsidR="00AA0C31" w:rsidRPr="00AA0C31">
        <w:rPr>
          <w:rFonts w:ascii="Times New Roman" w:hAnsi="Times New Roman" w:cs="Times New Roman"/>
          <w:sz w:val="28"/>
          <w:szCs w:val="24"/>
        </w:rPr>
        <w:t>.</w:t>
      </w:r>
      <w:r w:rsidRPr="0086640A">
        <w:rPr>
          <w:rFonts w:ascii="Times New Roman" w:hAnsi="Times New Roman" w:cs="Times New Roman"/>
          <w:sz w:val="24"/>
          <w:szCs w:val="24"/>
        </w:rPr>
        <w:t>, Martin, J</w:t>
      </w:r>
      <w:r w:rsidR="00AA0C31" w:rsidRPr="00AA0C31">
        <w:rPr>
          <w:rFonts w:ascii="Times New Roman" w:hAnsi="Times New Roman" w:cs="Times New Roman"/>
          <w:sz w:val="28"/>
          <w:szCs w:val="24"/>
        </w:rPr>
        <w:t>.</w:t>
      </w:r>
      <w:r w:rsidRPr="0086640A">
        <w:rPr>
          <w:rFonts w:ascii="Times New Roman" w:hAnsi="Times New Roman" w:cs="Times New Roman"/>
          <w:sz w:val="24"/>
          <w:szCs w:val="24"/>
        </w:rPr>
        <w:t xml:space="preserve"> A</w:t>
      </w:r>
      <w:r w:rsidR="00AA0C31" w:rsidRPr="00AA0C31">
        <w:rPr>
          <w:rFonts w:ascii="Times New Roman" w:hAnsi="Times New Roman" w:cs="Times New Roman"/>
          <w:sz w:val="28"/>
          <w:szCs w:val="24"/>
        </w:rPr>
        <w:t>.</w:t>
      </w:r>
      <w:r w:rsidRPr="0086640A">
        <w:rPr>
          <w:rFonts w:ascii="Times New Roman" w:hAnsi="Times New Roman" w:cs="Times New Roman"/>
          <w:sz w:val="24"/>
          <w:szCs w:val="24"/>
        </w:rPr>
        <w:t>, Price, D</w:t>
      </w:r>
      <w:r w:rsidR="00AA0C31" w:rsidRPr="00AA0C31">
        <w:rPr>
          <w:rFonts w:ascii="Times New Roman" w:hAnsi="Times New Roman" w:cs="Times New Roman"/>
          <w:sz w:val="28"/>
          <w:szCs w:val="24"/>
        </w:rPr>
        <w:t>.</w:t>
      </w:r>
      <w:r w:rsidRPr="0086640A">
        <w:rPr>
          <w:rFonts w:ascii="Times New Roman" w:hAnsi="Times New Roman" w:cs="Times New Roman"/>
          <w:sz w:val="24"/>
          <w:szCs w:val="24"/>
        </w:rPr>
        <w:t xml:space="preserve"> A</w:t>
      </w:r>
      <w:r w:rsidR="00AA0C31" w:rsidRPr="00AA0C31">
        <w:rPr>
          <w:rFonts w:ascii="Times New Roman" w:hAnsi="Times New Roman" w:cs="Times New Roman"/>
          <w:sz w:val="28"/>
          <w:szCs w:val="24"/>
        </w:rPr>
        <w:t>.</w:t>
      </w:r>
      <w:r w:rsidRPr="0086640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6640A">
        <w:rPr>
          <w:rFonts w:ascii="Times New Roman" w:hAnsi="Times New Roman" w:cs="Times New Roman"/>
          <w:sz w:val="24"/>
          <w:szCs w:val="24"/>
        </w:rPr>
        <w:t>Wagenknecht</w:t>
      </w:r>
      <w:proofErr w:type="spellEnd"/>
      <w:r w:rsidRPr="0086640A">
        <w:rPr>
          <w:rFonts w:ascii="Times New Roman" w:hAnsi="Times New Roman" w:cs="Times New Roman"/>
          <w:sz w:val="24"/>
          <w:szCs w:val="24"/>
        </w:rPr>
        <w:t>-Ivey, B</w:t>
      </w:r>
      <w:r w:rsidR="00AA0C31" w:rsidRPr="00AA0C31">
        <w:rPr>
          <w:rFonts w:ascii="Times New Roman" w:hAnsi="Times New Roman" w:cs="Times New Roman"/>
          <w:sz w:val="28"/>
          <w:szCs w:val="24"/>
        </w:rPr>
        <w:t>.</w:t>
      </w:r>
      <w:r w:rsidRPr="0086640A">
        <w:rPr>
          <w:rFonts w:ascii="Times New Roman" w:hAnsi="Times New Roman" w:cs="Times New Roman"/>
          <w:sz w:val="24"/>
          <w:szCs w:val="24"/>
        </w:rPr>
        <w:t xml:space="preserve"> J</w:t>
      </w:r>
      <w:r w:rsidR="00AA0C31" w:rsidRPr="00AA0C31">
        <w:rPr>
          <w:rFonts w:ascii="Times New Roman" w:hAnsi="Times New Roman" w:cs="Times New Roman"/>
          <w:sz w:val="28"/>
          <w:szCs w:val="24"/>
        </w:rPr>
        <w:t>.</w:t>
      </w:r>
      <w:r w:rsidRPr="0086640A">
        <w:rPr>
          <w:rFonts w:ascii="Times New Roman" w:hAnsi="Times New Roman" w:cs="Times New Roman"/>
          <w:sz w:val="24"/>
          <w:szCs w:val="24"/>
        </w:rPr>
        <w:t>, Policy Studies Inc</w:t>
      </w:r>
      <w:r w:rsidR="00AA0C31" w:rsidRPr="00AA0C31">
        <w:rPr>
          <w:rFonts w:ascii="Times New Roman" w:hAnsi="Times New Roman" w:cs="Times New Roman"/>
          <w:sz w:val="28"/>
          <w:szCs w:val="24"/>
        </w:rPr>
        <w:t>.</w:t>
      </w:r>
      <w:r w:rsidRPr="0086640A">
        <w:rPr>
          <w:rFonts w:ascii="Times New Roman" w:hAnsi="Times New Roman" w:cs="Times New Roman"/>
          <w:sz w:val="24"/>
          <w:szCs w:val="24"/>
        </w:rPr>
        <w:t>, &amp; United States of America</w:t>
      </w:r>
      <w:r w:rsidR="00AA0C31" w:rsidRPr="00AA0C31">
        <w:rPr>
          <w:rFonts w:ascii="Times New Roman" w:hAnsi="Times New Roman" w:cs="Times New Roman"/>
          <w:sz w:val="28"/>
          <w:szCs w:val="24"/>
        </w:rPr>
        <w:t>.</w:t>
      </w:r>
      <w:r w:rsidRPr="0086640A">
        <w:rPr>
          <w:rFonts w:ascii="Times New Roman" w:hAnsi="Times New Roman" w:cs="Times New Roman"/>
          <w:sz w:val="24"/>
          <w:szCs w:val="24"/>
        </w:rPr>
        <w:t xml:space="preserve"> (2001)</w:t>
      </w:r>
      <w:r w:rsidR="00AA0C31" w:rsidRPr="00AA0C31">
        <w:rPr>
          <w:rFonts w:ascii="Times New Roman" w:hAnsi="Times New Roman" w:cs="Times New Roman"/>
          <w:sz w:val="28"/>
          <w:szCs w:val="24"/>
        </w:rPr>
        <w:t>.</w:t>
      </w:r>
      <w:r w:rsidRPr="0086640A">
        <w:rPr>
          <w:rFonts w:ascii="Times New Roman" w:hAnsi="Times New Roman" w:cs="Times New Roman"/>
          <w:sz w:val="24"/>
          <w:szCs w:val="24"/>
        </w:rPr>
        <w:t> </w:t>
      </w:r>
      <w:r w:rsidRPr="0086640A">
        <w:rPr>
          <w:rFonts w:ascii="Times New Roman" w:hAnsi="Times New Roman" w:cs="Times New Roman"/>
          <w:i/>
          <w:iCs/>
          <w:sz w:val="24"/>
          <w:szCs w:val="24"/>
        </w:rPr>
        <w:t>Criminal Justice System Project Final Report of Evaluation of Findings: Critical Components for Successful Criminal Justice System Planning</w:t>
      </w:r>
      <w:r w:rsidR="00AA0C31" w:rsidRPr="00AA0C31">
        <w:rPr>
          <w:rFonts w:ascii="Times New Roman" w:hAnsi="Times New Roman" w:cs="Times New Roman"/>
          <w:sz w:val="28"/>
          <w:szCs w:val="24"/>
        </w:rPr>
        <w:t>.</w:t>
      </w:r>
      <w:r w:rsidRPr="0086640A">
        <w:rPr>
          <w:rFonts w:ascii="Times New Roman" w:hAnsi="Times New Roman" w:cs="Times New Roman"/>
          <w:sz w:val="24"/>
          <w:szCs w:val="24"/>
        </w:rPr>
        <w:t xml:space="preserve"> Policy Studies Incorporated</w:t>
      </w:r>
      <w:r w:rsidR="00AA0C31" w:rsidRPr="00AA0C31">
        <w:rPr>
          <w:rFonts w:ascii="Times New Roman" w:hAnsi="Times New Roman" w:cs="Times New Roman"/>
          <w:sz w:val="28"/>
          <w:szCs w:val="24"/>
        </w:rPr>
        <w:t>.</w:t>
      </w:r>
      <w:r w:rsidR="00664872">
        <w:rPr>
          <w:rFonts w:ascii="Times New Roman" w:hAnsi="Times New Roman" w:cs="Times New Roman"/>
          <w:sz w:val="28"/>
          <w:szCs w:val="24"/>
        </w:rPr>
        <w:t xml:space="preserve"> </w:t>
      </w:r>
      <w:r w:rsidR="00664872" w:rsidRPr="00664872">
        <w:rPr>
          <w:rFonts w:ascii="Times New Roman" w:hAnsi="Times New Roman" w:cs="Times New Roman"/>
          <w:sz w:val="24"/>
          <w:szCs w:val="24"/>
        </w:rPr>
        <w:t>https://www.ncjrs.gov/pdffiles1/nij/grants/189031.pdf</w:t>
      </w:r>
    </w:p>
    <w:p w14:paraId="3EE4CAF8" w14:textId="77777777" w:rsidR="0086640A" w:rsidRDefault="0086640A" w:rsidP="0086640A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252DD208" w14:textId="77777777" w:rsidR="0086640A" w:rsidRDefault="0086640A" w:rsidP="0086640A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0D0EF4E6" w14:textId="6B83E4CE" w:rsidR="005D7109" w:rsidRPr="00AC28E2" w:rsidRDefault="00837FD1" w:rsidP="006D6E36">
      <w:pPr>
        <w:spacing w:after="0" w:line="480" w:lineRule="auto"/>
        <w:rPr>
          <w:b/>
          <w:bCs/>
        </w:rPr>
      </w:pPr>
      <w:r w:rsidRPr="00AC28E2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</w:t>
      </w:r>
    </w:p>
    <w:sectPr w:rsidR="005D7109" w:rsidRPr="00AC28E2" w:rsidSect="0020269B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99C98D" w14:textId="77777777" w:rsidR="00DD2607" w:rsidRDefault="00DD2607">
      <w:pPr>
        <w:spacing w:after="0" w:line="240" w:lineRule="auto"/>
      </w:pPr>
      <w:r>
        <w:separator/>
      </w:r>
    </w:p>
  </w:endnote>
  <w:endnote w:type="continuationSeparator" w:id="0">
    <w:p w14:paraId="49A1C267" w14:textId="77777777" w:rsidR="00DD2607" w:rsidRDefault="00DD26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8D7D25" w14:textId="77777777" w:rsidR="00DD2607" w:rsidRDefault="00DD2607">
      <w:pPr>
        <w:spacing w:after="0" w:line="240" w:lineRule="auto"/>
      </w:pPr>
      <w:r>
        <w:separator/>
      </w:r>
    </w:p>
  </w:footnote>
  <w:footnote w:type="continuationSeparator" w:id="0">
    <w:p w14:paraId="721100C5" w14:textId="77777777" w:rsidR="00DD2607" w:rsidRDefault="00DD26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9E390A" w14:textId="2F12BE95" w:rsidR="005D7109" w:rsidRDefault="00837FD1">
    <w:pPr>
      <w:pStyle w:val="Header"/>
    </w:pPr>
    <w:r w:rsidRPr="0020269B">
      <w:rPr>
        <w:rFonts w:ascii="Times New Roman" w:hAnsi="Times New Roman" w:cs="Times New Roman"/>
        <w:sz w:val="24"/>
        <w:szCs w:val="24"/>
      </w:rPr>
      <w:t xml:space="preserve">EVALUATION REPORT REVIEW           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</w:t>
    </w:r>
    <w:r w:rsidRPr="0020269B">
      <w:rPr>
        <w:rFonts w:ascii="Times New Roman" w:hAnsi="Times New Roman" w:cs="Times New Roman"/>
        <w:sz w:val="24"/>
        <w:szCs w:val="24"/>
      </w:rPr>
      <w:t xml:space="preserve">           </w:t>
    </w:r>
    <w:r w:rsidRPr="005D7109">
      <w:rPr>
        <w:rFonts w:ascii="Times New Roman" w:hAnsi="Times New Roman" w:cs="Times New Roman"/>
        <w:sz w:val="24"/>
        <w:szCs w:val="24"/>
      </w:rPr>
      <w:fldChar w:fldCharType="begin"/>
    </w:r>
    <w:r w:rsidRPr="005D7109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5D7109">
      <w:rPr>
        <w:rFonts w:ascii="Times New Roman" w:hAnsi="Times New Roman" w:cs="Times New Roman"/>
        <w:sz w:val="24"/>
        <w:szCs w:val="24"/>
      </w:rPr>
      <w:fldChar w:fldCharType="separate"/>
    </w:r>
    <w:r w:rsidRPr="005D7109">
      <w:rPr>
        <w:rFonts w:ascii="Times New Roman" w:hAnsi="Times New Roman" w:cs="Times New Roman"/>
        <w:noProof/>
        <w:sz w:val="24"/>
        <w:szCs w:val="24"/>
      </w:rPr>
      <w:t>1</w:t>
    </w:r>
    <w:r w:rsidRPr="005D7109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E34FF8" w14:textId="2C87FA34" w:rsidR="0020269B" w:rsidRPr="0020269B" w:rsidRDefault="00837FD1">
    <w:pPr>
      <w:pStyle w:val="Header"/>
      <w:rPr>
        <w:rFonts w:ascii="Times New Roman" w:hAnsi="Times New Roman" w:cs="Times New Roman"/>
        <w:sz w:val="24"/>
        <w:szCs w:val="24"/>
      </w:rPr>
    </w:pPr>
    <w:r w:rsidRPr="0020269B">
      <w:rPr>
        <w:rFonts w:ascii="Times New Roman" w:hAnsi="Times New Roman" w:cs="Times New Roman"/>
        <w:sz w:val="24"/>
        <w:szCs w:val="24"/>
      </w:rPr>
      <w:t xml:space="preserve">Running head; EVALUATION REPORT REVIEW           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</w:t>
    </w:r>
    <w:r w:rsidRPr="0020269B">
      <w:rPr>
        <w:rFonts w:ascii="Times New Roman" w:hAnsi="Times New Roman" w:cs="Times New Roman"/>
        <w:sz w:val="24"/>
        <w:szCs w:val="24"/>
      </w:rPr>
      <w:t xml:space="preserve">           </w:t>
    </w:r>
    <w:r w:rsidRPr="0020269B">
      <w:rPr>
        <w:rFonts w:ascii="Times New Roman" w:hAnsi="Times New Roman" w:cs="Times New Roman"/>
        <w:sz w:val="24"/>
        <w:szCs w:val="24"/>
      </w:rPr>
      <w:fldChar w:fldCharType="begin"/>
    </w:r>
    <w:r w:rsidRPr="0020269B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20269B">
      <w:rPr>
        <w:rFonts w:ascii="Times New Roman" w:hAnsi="Times New Roman" w:cs="Times New Roman"/>
        <w:sz w:val="24"/>
        <w:szCs w:val="24"/>
      </w:rPr>
      <w:fldChar w:fldCharType="separate"/>
    </w:r>
    <w:r w:rsidRPr="0020269B">
      <w:rPr>
        <w:rFonts w:ascii="Times New Roman" w:hAnsi="Times New Roman" w:cs="Times New Roman"/>
        <w:noProof/>
        <w:sz w:val="24"/>
        <w:szCs w:val="24"/>
      </w:rPr>
      <w:t>1</w:t>
    </w:r>
    <w:r w:rsidRPr="0020269B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DczMDc3tzQ3MDOxtDBV0lEKTi0uzszPAykwrAUAInG7iywAAAA="/>
  </w:docVars>
  <w:rsids>
    <w:rsidRoot w:val="0020269B"/>
    <w:rsid w:val="00053C25"/>
    <w:rsid w:val="000B587F"/>
    <w:rsid w:val="000B7A80"/>
    <w:rsid w:val="000C0CDD"/>
    <w:rsid w:val="000C6D35"/>
    <w:rsid w:val="000D6E93"/>
    <w:rsid w:val="0012386F"/>
    <w:rsid w:val="00177198"/>
    <w:rsid w:val="0020269B"/>
    <w:rsid w:val="002C6A31"/>
    <w:rsid w:val="002C7296"/>
    <w:rsid w:val="002F7CB7"/>
    <w:rsid w:val="003A7E20"/>
    <w:rsid w:val="004118E6"/>
    <w:rsid w:val="004A3A89"/>
    <w:rsid w:val="004D4274"/>
    <w:rsid w:val="004F545F"/>
    <w:rsid w:val="00505770"/>
    <w:rsid w:val="00527323"/>
    <w:rsid w:val="005811AF"/>
    <w:rsid w:val="005916A9"/>
    <w:rsid w:val="005A460F"/>
    <w:rsid w:val="005C4727"/>
    <w:rsid w:val="005D7109"/>
    <w:rsid w:val="00614947"/>
    <w:rsid w:val="0065288C"/>
    <w:rsid w:val="00664872"/>
    <w:rsid w:val="0069775C"/>
    <w:rsid w:val="006A021C"/>
    <w:rsid w:val="006D6E36"/>
    <w:rsid w:val="007A246A"/>
    <w:rsid w:val="007B1471"/>
    <w:rsid w:val="007E50B4"/>
    <w:rsid w:val="0081574F"/>
    <w:rsid w:val="00837FD1"/>
    <w:rsid w:val="0086523D"/>
    <w:rsid w:val="0086640A"/>
    <w:rsid w:val="009325C0"/>
    <w:rsid w:val="009675A6"/>
    <w:rsid w:val="009F25B6"/>
    <w:rsid w:val="009F4930"/>
    <w:rsid w:val="00AA0C31"/>
    <w:rsid w:val="00AC28E2"/>
    <w:rsid w:val="00BA5B09"/>
    <w:rsid w:val="00BC4599"/>
    <w:rsid w:val="00BD4701"/>
    <w:rsid w:val="00BF5D0D"/>
    <w:rsid w:val="00C7029E"/>
    <w:rsid w:val="00CD472A"/>
    <w:rsid w:val="00CF2F48"/>
    <w:rsid w:val="00D013D1"/>
    <w:rsid w:val="00DD2607"/>
    <w:rsid w:val="00F33D28"/>
    <w:rsid w:val="00F704D3"/>
    <w:rsid w:val="00F83DA5"/>
    <w:rsid w:val="00F863B3"/>
    <w:rsid w:val="00FA6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29E9B5"/>
  <w15:chartTrackingRefBased/>
  <w15:docId w15:val="{27B285F2-14C8-4D4D-9BCE-CAA776BE2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026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269B"/>
  </w:style>
  <w:style w:type="paragraph" w:styleId="Footer">
    <w:name w:val="footer"/>
    <w:basedOn w:val="Normal"/>
    <w:link w:val="FooterChar"/>
    <w:uiPriority w:val="99"/>
    <w:unhideWhenUsed/>
    <w:rsid w:val="002026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26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901</Words>
  <Characters>5138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bree</dc:creator>
  <cp:lastModifiedBy>Pavilion</cp:lastModifiedBy>
  <cp:revision>2</cp:revision>
  <dcterms:created xsi:type="dcterms:W3CDTF">2019-07-14T19:57:00Z</dcterms:created>
  <dcterms:modified xsi:type="dcterms:W3CDTF">2019-07-14T19:57:00Z</dcterms:modified>
</cp:coreProperties>
</file>